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E99" w:rsidRDefault="00F50E99" w:rsidP="00F50E99">
      <w:pPr>
        <w:pStyle w:val="Sansinterligne"/>
        <w:shd w:val="clear" w:color="auto" w:fill="FFFFFF" w:themeFill="background1"/>
        <w:rPr>
          <w:rFonts w:ascii="Times New Roman" w:hAnsi="Times New Roman" w:cs="Times New Roman"/>
          <w:color w:val="E36C0A" w:themeColor="accent6" w:themeShade="BF"/>
          <w:sz w:val="28"/>
        </w:rPr>
      </w:pPr>
      <w:r>
        <w:rPr>
          <w:rFonts w:ascii="Times New Roman" w:hAnsi="Times New Roman" w:cs="Times New Roman"/>
          <w:b/>
          <w:color w:val="E36C0A" w:themeColor="accent6" w:themeShade="BF"/>
          <w:sz w:val="28"/>
          <w:u w:val="single"/>
        </w:rPr>
        <w:t>Mise en situation</w:t>
      </w:r>
      <w:r>
        <w:rPr>
          <w:rFonts w:ascii="Times New Roman" w:hAnsi="Times New Roman" w:cs="Times New Roman"/>
          <w:b/>
          <w:color w:val="E36C0A" w:themeColor="accent6" w:themeShade="BF"/>
          <w:sz w:val="28"/>
        </w:rPr>
        <w:t> :</w:t>
      </w:r>
    </w:p>
    <w:p w:rsidR="00F50E99" w:rsidRDefault="00F50E99" w:rsidP="00F50E99">
      <w:pPr>
        <w:pStyle w:val="Sansinterligne"/>
        <w:shd w:val="clear" w:color="auto" w:fill="FFFFFF" w:themeFill="background1"/>
        <w:rPr>
          <w:sz w:val="24"/>
          <w:szCs w:val="24"/>
        </w:rPr>
      </w:pPr>
    </w:p>
    <w:p w:rsidR="00F50E99" w:rsidRDefault="00F50E99" w:rsidP="00F50E99">
      <w:pPr>
        <w:pStyle w:val="Sansinterligne"/>
        <w:shd w:val="clear" w:color="auto" w:fill="FFFFFF" w:themeFill="background1"/>
        <w:rPr>
          <w:rFonts w:ascii="Times New Roman" w:hAnsi="Times New Roman" w:cs="Times New Roman"/>
          <w:color w:val="000000" w:themeColor="text1"/>
          <w:sz w:val="24"/>
        </w:rPr>
      </w:pPr>
      <w:r w:rsidRPr="00AC4E59">
        <w:rPr>
          <w:color w:val="000000" w:themeColor="text1"/>
          <w:sz w:val="24"/>
          <w:szCs w:val="24"/>
        </w:rPr>
        <w:t>Lors de ma période de formation en milieu professionnel</w:t>
      </w:r>
      <w:r w:rsidRPr="00AC4E59">
        <w:rPr>
          <w:rFonts w:ascii="Times New Roman" w:hAnsi="Times New Roman" w:cs="Times New Roman"/>
          <w:color w:val="000000" w:themeColor="text1"/>
          <w:sz w:val="28"/>
        </w:rPr>
        <w:t xml:space="preserve"> </w:t>
      </w:r>
      <w:r>
        <w:rPr>
          <w:rFonts w:ascii="Times New Roman" w:hAnsi="Times New Roman" w:cs="Times New Roman"/>
          <w:color w:val="000000" w:themeColor="text1"/>
          <w:sz w:val="24"/>
        </w:rPr>
        <w:t>au Crédit Mutuel de Merlebach.</w:t>
      </w:r>
    </w:p>
    <w:p w:rsidR="00F50E99" w:rsidRDefault="00F50E99" w:rsidP="00F50E99">
      <w:pPr>
        <w:pStyle w:val="Sansinterligne"/>
        <w:shd w:val="clear" w:color="auto" w:fill="FFFFFF" w:themeFill="background1"/>
        <w:rPr>
          <w:rFonts w:ascii="Times New Roman" w:hAnsi="Times New Roman" w:cs="Times New Roman"/>
          <w:color w:val="000000" w:themeColor="text1"/>
          <w:sz w:val="24"/>
        </w:rPr>
      </w:pPr>
      <w:r>
        <w:rPr>
          <w:rFonts w:ascii="Times New Roman" w:hAnsi="Times New Roman" w:cs="Times New Roman"/>
          <w:color w:val="000000" w:themeColor="text1"/>
          <w:sz w:val="24"/>
        </w:rPr>
        <w:t>J’ai constaté en rédigeant mon rapport de stage, plus précisément l’organigramme qu’il y avait des employées en CDI ou CDD remplacées pour cause de grossesse.</w:t>
      </w:r>
    </w:p>
    <w:p w:rsidR="00F50E99" w:rsidRDefault="00F50E99" w:rsidP="00F50E99">
      <w:pPr>
        <w:pStyle w:val="Sansinterligne"/>
        <w:shd w:val="clear" w:color="auto" w:fill="FFFFFF" w:themeFill="background1"/>
        <w:rPr>
          <w:rFonts w:ascii="Times New Roman" w:hAnsi="Times New Roman" w:cs="Times New Roman"/>
          <w:color w:val="000000" w:themeColor="text1"/>
          <w:sz w:val="24"/>
        </w:rPr>
      </w:pPr>
      <w:r>
        <w:rPr>
          <w:rFonts w:ascii="Times New Roman" w:hAnsi="Times New Roman" w:cs="Times New Roman"/>
          <w:color w:val="000000" w:themeColor="text1"/>
          <w:sz w:val="24"/>
        </w:rPr>
        <w:t>Je me suis demandé quelles sont les différentes démarches à suivre pour une employée en cas de grossesse.</w:t>
      </w:r>
    </w:p>
    <w:p w:rsidR="00F50E99" w:rsidRPr="00747E98" w:rsidRDefault="00F50E99" w:rsidP="00F50E99">
      <w:pPr>
        <w:pStyle w:val="Sansinterligne"/>
        <w:shd w:val="clear" w:color="auto" w:fill="FFFFFF" w:themeFill="background1"/>
        <w:rPr>
          <w:rFonts w:ascii="Times New Roman" w:hAnsi="Times New Roman" w:cs="Times New Roman"/>
          <w:b/>
          <w:color w:val="E36C0A" w:themeColor="accent6" w:themeShade="BF"/>
          <w:sz w:val="24"/>
        </w:rPr>
      </w:pPr>
    </w:p>
    <w:p w:rsidR="00F50E99" w:rsidRDefault="00F50E99" w:rsidP="00F50E99">
      <w:pPr>
        <w:pStyle w:val="Sansinterligne"/>
        <w:shd w:val="clear" w:color="auto" w:fill="FFFFFF" w:themeFill="background1"/>
        <w:rPr>
          <w:rFonts w:ascii="Times New Roman" w:hAnsi="Times New Roman" w:cs="Times New Roman"/>
          <w:b/>
          <w:color w:val="E36C0A" w:themeColor="accent6" w:themeShade="BF"/>
          <w:sz w:val="28"/>
        </w:rPr>
      </w:pPr>
      <w:r w:rsidRPr="004608B5">
        <w:rPr>
          <w:rFonts w:ascii="Times New Roman" w:hAnsi="Times New Roman" w:cs="Times New Roman"/>
          <w:b/>
          <w:color w:val="E36C0A" w:themeColor="accent6" w:themeShade="BF"/>
          <w:sz w:val="28"/>
        </w:rPr>
        <w:t xml:space="preserve">Quels sont les obligations de l’employeur et de la salariée ? </w:t>
      </w:r>
    </w:p>
    <w:p w:rsidR="00F50E99" w:rsidRPr="004608B5" w:rsidRDefault="00F50E99" w:rsidP="00F50E99">
      <w:pPr>
        <w:pStyle w:val="Sansinterligne"/>
        <w:shd w:val="clear" w:color="auto" w:fill="FFFFFF" w:themeFill="background1"/>
        <w:rPr>
          <w:rFonts w:ascii="Times New Roman" w:hAnsi="Times New Roman" w:cs="Times New Roman"/>
          <w:b/>
          <w:color w:val="E36C0A" w:themeColor="accent6" w:themeShade="BF"/>
          <w:sz w:val="28"/>
          <w:szCs w:val="24"/>
        </w:rPr>
      </w:pPr>
    </w:p>
    <w:p w:rsidR="00F50E99" w:rsidRPr="00747E98" w:rsidRDefault="00F50E99" w:rsidP="00F50E99">
      <w:pPr>
        <w:pStyle w:val="Sansinterligne"/>
        <w:shd w:val="clear" w:color="auto" w:fill="FFFFFF" w:themeFill="background1"/>
        <w:rPr>
          <w:rFonts w:ascii="Times New Roman" w:hAnsi="Times New Roman" w:cs="Times New Roman"/>
          <w:b/>
          <w:color w:val="E36C0A" w:themeColor="accent6" w:themeShade="BF"/>
          <w:sz w:val="28"/>
          <w:szCs w:val="24"/>
        </w:rPr>
      </w:pPr>
    </w:p>
    <w:p w:rsidR="00F50E99" w:rsidRDefault="00F50E99" w:rsidP="00F50E99">
      <w:pPr>
        <w:pStyle w:val="Sansinterligne"/>
        <w:rPr>
          <w:rFonts w:ascii="Times New Roman" w:hAnsi="Times New Roman" w:cs="Times New Roman"/>
          <w:b/>
          <w:color w:val="E36C0A" w:themeColor="accent6" w:themeShade="BF"/>
          <w:sz w:val="28"/>
          <w:szCs w:val="24"/>
          <w:lang w:eastAsia="fr-FR"/>
        </w:rPr>
      </w:pPr>
      <w:r w:rsidRPr="00747E98">
        <w:rPr>
          <w:rFonts w:ascii="Times New Roman" w:hAnsi="Times New Roman" w:cs="Times New Roman"/>
          <w:b/>
          <w:color w:val="E36C0A" w:themeColor="accent6" w:themeShade="BF"/>
          <w:sz w:val="28"/>
          <w:szCs w:val="24"/>
          <w:lang w:eastAsia="fr-FR"/>
        </w:rPr>
        <w:t>La déclaration de grossesse </w:t>
      </w:r>
    </w:p>
    <w:p w:rsidR="00F50E99" w:rsidRPr="00747E98" w:rsidRDefault="00F50E99" w:rsidP="00F50E99">
      <w:pPr>
        <w:pStyle w:val="Sansinterligne"/>
        <w:rPr>
          <w:rFonts w:ascii="Times New Roman" w:hAnsi="Times New Roman" w:cs="Times New Roman"/>
          <w:b/>
          <w:color w:val="E36C0A" w:themeColor="accent6" w:themeShade="BF"/>
          <w:sz w:val="28"/>
          <w:szCs w:val="24"/>
          <w:lang w:eastAsia="fr-FR"/>
        </w:rPr>
      </w:pPr>
    </w:p>
    <w:p w:rsidR="00F50E99" w:rsidRPr="0092446C" w:rsidRDefault="00F50E99" w:rsidP="00F50E99">
      <w:pPr>
        <w:pStyle w:val="Sansinterligne"/>
        <w:rPr>
          <w:rFonts w:ascii="Times New Roman" w:hAnsi="Times New Roman" w:cs="Times New Roman"/>
          <w:color w:val="000000" w:themeColor="text1"/>
          <w:sz w:val="24"/>
          <w:szCs w:val="24"/>
          <w:lang w:eastAsia="fr-FR"/>
        </w:rPr>
      </w:pPr>
      <w:r>
        <w:rPr>
          <w:rFonts w:ascii="Times New Roman" w:hAnsi="Times New Roman" w:cs="Times New Roman"/>
          <w:color w:val="000000" w:themeColor="text1"/>
          <w:sz w:val="24"/>
          <w:szCs w:val="24"/>
          <w:lang w:eastAsia="fr-FR"/>
        </w:rPr>
        <w:t xml:space="preserve">Lors ce que vous apprenez votre grossesse, vous devez </w:t>
      </w:r>
      <w:r w:rsidRPr="0092446C">
        <w:rPr>
          <w:rFonts w:ascii="Times New Roman" w:hAnsi="Times New Roman" w:cs="Times New Roman"/>
          <w:color w:val="000000" w:themeColor="text1"/>
          <w:sz w:val="24"/>
          <w:szCs w:val="24"/>
          <w:lang w:eastAsia="fr-FR"/>
        </w:rPr>
        <w:t xml:space="preserve">avertir </w:t>
      </w:r>
      <w:r>
        <w:rPr>
          <w:rFonts w:ascii="Times New Roman" w:hAnsi="Times New Roman" w:cs="Times New Roman"/>
          <w:color w:val="000000" w:themeColor="text1"/>
          <w:sz w:val="24"/>
          <w:szCs w:val="24"/>
          <w:lang w:eastAsia="fr-FR"/>
        </w:rPr>
        <w:t xml:space="preserve">votre </w:t>
      </w:r>
      <w:r w:rsidRPr="0092446C">
        <w:rPr>
          <w:rFonts w:ascii="Times New Roman" w:hAnsi="Times New Roman" w:cs="Times New Roman"/>
          <w:color w:val="000000" w:themeColor="text1"/>
          <w:sz w:val="24"/>
          <w:szCs w:val="24"/>
          <w:lang w:eastAsia="fr-FR"/>
        </w:rPr>
        <w:t>employeur, en lui envoyant par lettre recommandé avec un accusé de réception, l’attestation médicale, mentionnant la date présumée de votre accouchement.</w:t>
      </w:r>
    </w:p>
    <w:p w:rsidR="00F50E99" w:rsidRDefault="00F50E99" w:rsidP="00F50E99">
      <w:pPr>
        <w:pStyle w:val="Sansinterligne"/>
        <w:rPr>
          <w:rFonts w:ascii="Times New Roman" w:hAnsi="Times New Roman" w:cs="Times New Roman"/>
          <w:color w:val="000000" w:themeColor="text1"/>
          <w:sz w:val="24"/>
          <w:szCs w:val="24"/>
        </w:rPr>
      </w:pPr>
      <w:r w:rsidRPr="0092446C">
        <w:rPr>
          <w:rFonts w:ascii="Times New Roman" w:hAnsi="Times New Roman" w:cs="Times New Roman"/>
          <w:color w:val="000000" w:themeColor="text1"/>
          <w:sz w:val="24"/>
          <w:szCs w:val="24"/>
        </w:rPr>
        <w:t>Cette formalité vous permet</w:t>
      </w:r>
      <w:r>
        <w:rPr>
          <w:rFonts w:ascii="Times New Roman" w:hAnsi="Times New Roman" w:cs="Times New Roman"/>
          <w:color w:val="000000" w:themeColor="text1"/>
          <w:sz w:val="24"/>
          <w:szCs w:val="24"/>
        </w:rPr>
        <w:t>tra</w:t>
      </w:r>
      <w:r w:rsidRPr="0092446C">
        <w:rPr>
          <w:rFonts w:ascii="Times New Roman" w:hAnsi="Times New Roman" w:cs="Times New Roman"/>
          <w:color w:val="000000" w:themeColor="text1"/>
          <w:sz w:val="24"/>
          <w:szCs w:val="24"/>
        </w:rPr>
        <w:t xml:space="preserve"> de bénéficier des </w:t>
      </w:r>
      <w:hyperlink r:id="rId5" w:history="1">
        <w:r w:rsidRPr="0092446C">
          <w:rPr>
            <w:rStyle w:val="Lienhypertexte"/>
            <w:rFonts w:ascii="Times New Roman" w:hAnsi="Times New Roman" w:cs="Times New Roman"/>
            <w:color w:val="000000" w:themeColor="text1"/>
            <w:sz w:val="24"/>
            <w:szCs w:val="24"/>
          </w:rPr>
          <w:t>dispositions protégeant la femme salariée enceinte</w:t>
        </w:r>
      </w:hyperlink>
      <w:r w:rsidRPr="0092446C">
        <w:rPr>
          <w:rFonts w:ascii="Times New Roman" w:hAnsi="Times New Roman" w:cs="Times New Roman"/>
          <w:color w:val="000000" w:themeColor="text1"/>
          <w:sz w:val="24"/>
          <w:szCs w:val="24"/>
        </w:rPr>
        <w:t>.</w:t>
      </w:r>
    </w:p>
    <w:p w:rsidR="00F50E99" w:rsidRDefault="00F50E99" w:rsidP="00F50E99">
      <w:pPr>
        <w:pStyle w:val="Sansinterligne"/>
        <w:rPr>
          <w:rFonts w:ascii="Times New Roman" w:hAnsi="Times New Roman" w:cs="Times New Roman"/>
          <w:b/>
          <w:color w:val="E36C0A" w:themeColor="accent6" w:themeShade="BF"/>
          <w:sz w:val="28"/>
          <w:szCs w:val="24"/>
        </w:rPr>
      </w:pPr>
    </w:p>
    <w:p w:rsidR="00F50E99" w:rsidRPr="0092446C" w:rsidRDefault="00F50E99" w:rsidP="00F50E99">
      <w:pPr>
        <w:pStyle w:val="Sansinterligne"/>
        <w:rPr>
          <w:rFonts w:ascii="Times New Roman" w:hAnsi="Times New Roman" w:cs="Times New Roman"/>
          <w:color w:val="000000" w:themeColor="text1"/>
          <w:sz w:val="24"/>
          <w:szCs w:val="24"/>
        </w:rPr>
      </w:pPr>
      <w:r w:rsidRPr="00747E98">
        <w:rPr>
          <w:rFonts w:ascii="Times New Roman" w:hAnsi="Times New Roman" w:cs="Times New Roman"/>
          <w:color w:val="000000" w:themeColor="text1"/>
          <w:sz w:val="24"/>
          <w:szCs w:val="28"/>
        </w:rPr>
        <w:t>Elle</w:t>
      </w:r>
      <w:r>
        <w:rPr>
          <w:rFonts w:ascii="Times New Roman" w:hAnsi="Times New Roman" w:cs="Times New Roman"/>
          <w:b/>
          <w:color w:val="4F6228" w:themeColor="accent3" w:themeShade="80"/>
          <w:sz w:val="28"/>
          <w:szCs w:val="28"/>
        </w:rPr>
        <w:t xml:space="preserve"> </w:t>
      </w:r>
      <w:r>
        <w:rPr>
          <w:rFonts w:ascii="Times New Roman" w:hAnsi="Times New Roman" w:cs="Times New Roman"/>
          <w:color w:val="000000" w:themeColor="text1"/>
          <w:sz w:val="24"/>
          <w:szCs w:val="24"/>
        </w:rPr>
        <w:t>bénéficie</w:t>
      </w:r>
      <w:r w:rsidRPr="0092446C">
        <w:rPr>
          <w:rFonts w:ascii="Times New Roman" w:hAnsi="Times New Roman" w:cs="Times New Roman"/>
          <w:color w:val="000000" w:themeColor="text1"/>
          <w:sz w:val="24"/>
          <w:szCs w:val="24"/>
        </w:rPr>
        <w:t xml:space="preserve"> d’un congé </w:t>
      </w:r>
      <w:r>
        <w:rPr>
          <w:rFonts w:ascii="Times New Roman" w:hAnsi="Times New Roman" w:cs="Times New Roman"/>
          <w:color w:val="000000" w:themeColor="text1"/>
          <w:sz w:val="24"/>
          <w:szCs w:val="24"/>
        </w:rPr>
        <w:t xml:space="preserve">maternité, il se décompose </w:t>
      </w:r>
      <w:r w:rsidRPr="0092446C">
        <w:rPr>
          <w:rFonts w:ascii="Times New Roman" w:hAnsi="Times New Roman" w:cs="Times New Roman"/>
          <w:color w:val="000000" w:themeColor="text1"/>
          <w:sz w:val="24"/>
          <w:szCs w:val="24"/>
        </w:rPr>
        <w:t xml:space="preserve">en deux parties, la première </w:t>
      </w:r>
      <w:r w:rsidRPr="00B61EF4">
        <w:rPr>
          <w:rFonts w:ascii="Times New Roman" w:hAnsi="Times New Roman" w:cs="Times New Roman"/>
          <w:color w:val="000000" w:themeColor="text1"/>
          <w:sz w:val="24"/>
          <w:szCs w:val="24"/>
          <w:u w:val="single"/>
        </w:rPr>
        <w:t>dite prénatal</w:t>
      </w:r>
      <w:r w:rsidRPr="0092446C">
        <w:rPr>
          <w:rFonts w:ascii="Times New Roman" w:hAnsi="Times New Roman" w:cs="Times New Roman"/>
          <w:color w:val="000000" w:themeColor="text1"/>
          <w:sz w:val="24"/>
          <w:szCs w:val="24"/>
        </w:rPr>
        <w:t xml:space="preserve"> et </w:t>
      </w:r>
      <w:r w:rsidRPr="00B61EF4">
        <w:rPr>
          <w:rFonts w:ascii="Times New Roman" w:hAnsi="Times New Roman" w:cs="Times New Roman"/>
          <w:color w:val="000000" w:themeColor="text1"/>
          <w:sz w:val="24"/>
          <w:szCs w:val="24"/>
          <w:u w:val="single"/>
        </w:rPr>
        <w:t>la seconde dite post – natale</w:t>
      </w:r>
      <w:r w:rsidRPr="0092446C">
        <w:rPr>
          <w:rFonts w:ascii="Times New Roman" w:hAnsi="Times New Roman" w:cs="Times New Roman"/>
          <w:color w:val="000000" w:themeColor="text1"/>
          <w:sz w:val="24"/>
          <w:szCs w:val="24"/>
        </w:rPr>
        <w:t xml:space="preserve">. Ils dépendent tous deux de la nature de la naissance  et </w:t>
      </w:r>
      <w:r>
        <w:rPr>
          <w:rFonts w:ascii="Times New Roman" w:hAnsi="Times New Roman" w:cs="Times New Roman"/>
          <w:color w:val="000000" w:themeColor="text1"/>
          <w:sz w:val="24"/>
          <w:szCs w:val="24"/>
        </w:rPr>
        <w:t>du nombre</w:t>
      </w:r>
      <w:r w:rsidRPr="0092446C">
        <w:rPr>
          <w:rFonts w:ascii="Times New Roman" w:hAnsi="Times New Roman" w:cs="Times New Roman"/>
          <w:color w:val="000000" w:themeColor="text1"/>
          <w:sz w:val="24"/>
          <w:szCs w:val="24"/>
        </w:rPr>
        <w:t xml:space="preserve"> d’enfants. </w:t>
      </w:r>
    </w:p>
    <w:p w:rsidR="00F50E99" w:rsidRPr="0092446C" w:rsidRDefault="00F50E99" w:rsidP="00F50E99">
      <w:pPr>
        <w:pStyle w:val="Sansinterligne"/>
        <w:rPr>
          <w:rFonts w:ascii="Times New Roman" w:hAnsi="Times New Roman" w:cs="Times New Roman"/>
          <w:color w:val="000000" w:themeColor="text1"/>
          <w:sz w:val="24"/>
          <w:szCs w:val="24"/>
          <w:lang w:eastAsia="fr-FR"/>
        </w:rPr>
      </w:pPr>
      <w:r w:rsidRPr="0092446C">
        <w:rPr>
          <w:rFonts w:ascii="Times New Roman" w:hAnsi="Times New Roman" w:cs="Times New Roman"/>
          <w:color w:val="000000" w:themeColor="text1"/>
          <w:sz w:val="24"/>
          <w:szCs w:val="24"/>
          <w:lang w:eastAsia="fr-FR"/>
        </w:rPr>
        <w:t>La durée de ce congé est fixée par la loi, en fon</w:t>
      </w:r>
      <w:r>
        <w:rPr>
          <w:rFonts w:ascii="Times New Roman" w:hAnsi="Times New Roman" w:cs="Times New Roman"/>
          <w:color w:val="000000" w:themeColor="text1"/>
          <w:sz w:val="24"/>
          <w:szCs w:val="24"/>
          <w:lang w:eastAsia="fr-FR"/>
        </w:rPr>
        <w:t>ction du nombre d’enfant en bas â</w:t>
      </w:r>
      <w:r w:rsidRPr="0092446C">
        <w:rPr>
          <w:rFonts w:ascii="Times New Roman" w:hAnsi="Times New Roman" w:cs="Times New Roman"/>
          <w:color w:val="000000" w:themeColor="text1"/>
          <w:sz w:val="24"/>
          <w:szCs w:val="24"/>
          <w:lang w:eastAsia="fr-FR"/>
        </w:rPr>
        <w:t>ge, d’une naissance multiple ou pas. La durée minimale peut être augmentée dans certaines conventions collectives.</w:t>
      </w:r>
    </w:p>
    <w:p w:rsidR="00F50E99" w:rsidRPr="0099700D" w:rsidRDefault="00F50E99" w:rsidP="00F50E99">
      <w:pPr>
        <w:pStyle w:val="Titre3"/>
        <w:rPr>
          <w:rFonts w:ascii="Times New Roman" w:hAnsi="Times New Roman" w:cs="Times New Roman"/>
          <w:color w:val="76923C" w:themeColor="accent3" w:themeShade="BF"/>
          <w:sz w:val="24"/>
          <w:szCs w:val="24"/>
        </w:rPr>
      </w:pPr>
      <w:r w:rsidRPr="0099700D">
        <w:rPr>
          <w:rFonts w:ascii="Times New Roman" w:hAnsi="Times New Roman" w:cs="Times New Roman"/>
          <w:color w:val="76923C" w:themeColor="accent3" w:themeShade="BF"/>
          <w:sz w:val="24"/>
          <w:szCs w:val="24"/>
        </w:rPr>
        <w:t>Naissance unique</w:t>
      </w:r>
    </w:p>
    <w:p w:rsidR="00F50E99" w:rsidRPr="0092446C" w:rsidRDefault="00F50E99" w:rsidP="00F50E99">
      <w:pPr>
        <w:pStyle w:val="Titre3"/>
        <w:rPr>
          <w:rFonts w:ascii="Times New Roman" w:hAnsi="Times New Roman" w:cs="Times New Roman"/>
          <w:color w:val="000000" w:themeColor="text1"/>
          <w:sz w:val="24"/>
          <w:szCs w:val="24"/>
        </w:rPr>
      </w:pPr>
      <w:r w:rsidRPr="0092446C">
        <w:rPr>
          <w:rFonts w:ascii="Times New Roman" w:hAnsi="Times New Roman" w:cs="Times New Roman"/>
          <w:color w:val="000000" w:themeColor="text1"/>
          <w:sz w:val="24"/>
          <w:szCs w:val="24"/>
        </w:rPr>
        <w:t xml:space="preserve">Pour la naissance d'un premier ou d'un deuxième enfant </w:t>
      </w:r>
    </w:p>
    <w:p w:rsidR="00F50E99" w:rsidRPr="00023095" w:rsidRDefault="00F50E99" w:rsidP="00F50E99">
      <w:pPr>
        <w:spacing w:before="100" w:beforeAutospacing="1" w:after="100" w:afterAutospacing="1" w:line="240" w:lineRule="auto"/>
        <w:ind w:left="1080" w:firstLine="336"/>
        <w:rPr>
          <w:rFonts w:ascii="Times New Roman" w:hAnsi="Times New Roman" w:cs="Times New Roman"/>
          <w:sz w:val="24"/>
          <w:szCs w:val="24"/>
        </w:rPr>
      </w:pPr>
      <w:r>
        <w:rPr>
          <w:rFonts w:ascii="Times New Roman" w:hAnsi="Times New Roman" w:cs="Times New Roman"/>
          <w:sz w:val="24"/>
          <w:szCs w:val="24"/>
        </w:rPr>
        <w:sym w:font="Wingdings" w:char="F0C4"/>
      </w:r>
      <w:r>
        <w:rPr>
          <w:rFonts w:ascii="Times New Roman" w:hAnsi="Times New Roman" w:cs="Times New Roman"/>
          <w:sz w:val="24"/>
          <w:szCs w:val="24"/>
        </w:rPr>
        <w:t xml:space="preserve"> </w:t>
      </w:r>
      <w:r w:rsidRPr="00023095">
        <w:rPr>
          <w:rFonts w:ascii="Times New Roman" w:hAnsi="Times New Roman" w:cs="Times New Roman"/>
          <w:sz w:val="24"/>
          <w:szCs w:val="24"/>
        </w:rPr>
        <w:t xml:space="preserve">Avant l'accouchement : 6 semaines </w:t>
      </w:r>
    </w:p>
    <w:p w:rsidR="00F50E99" w:rsidRPr="0092446C" w:rsidRDefault="00F50E99" w:rsidP="00F50E9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Wingdings" w:char="F0C4"/>
      </w:r>
      <w:r>
        <w:rPr>
          <w:rFonts w:ascii="Times New Roman" w:hAnsi="Times New Roman" w:cs="Times New Roman"/>
          <w:sz w:val="24"/>
          <w:szCs w:val="24"/>
        </w:rPr>
        <w:t xml:space="preserve"> </w:t>
      </w:r>
      <w:r w:rsidRPr="00023095">
        <w:rPr>
          <w:rFonts w:ascii="Times New Roman" w:hAnsi="Times New Roman" w:cs="Times New Roman"/>
          <w:sz w:val="24"/>
          <w:szCs w:val="24"/>
        </w:rPr>
        <w:t>Après l'accouchement : 10 semaines</w:t>
      </w:r>
    </w:p>
    <w:p w:rsidR="00F50E99" w:rsidRPr="0092446C" w:rsidRDefault="00F50E99" w:rsidP="00F50E99">
      <w:pPr>
        <w:spacing w:before="100" w:beforeAutospacing="1" w:after="100" w:afterAutospacing="1" w:line="240" w:lineRule="auto"/>
        <w:jc w:val="both"/>
        <w:rPr>
          <w:rFonts w:ascii="Times New Roman" w:hAnsi="Times New Roman" w:cs="Times New Roman"/>
          <w:b/>
          <w:sz w:val="24"/>
          <w:szCs w:val="24"/>
        </w:rPr>
      </w:pPr>
      <w:r w:rsidRPr="0092446C">
        <w:rPr>
          <w:rFonts w:ascii="Times New Roman" w:hAnsi="Times New Roman" w:cs="Times New Roman"/>
          <w:b/>
          <w:sz w:val="24"/>
          <w:szCs w:val="24"/>
        </w:rPr>
        <w:t xml:space="preserve">Quand il s'agit d'un troisième enfant (ou plus) : </w:t>
      </w:r>
    </w:p>
    <w:p w:rsidR="00F50E99" w:rsidRPr="00023095" w:rsidRDefault="00F50E99" w:rsidP="00F50E99">
      <w:pPr>
        <w:spacing w:before="100" w:beforeAutospacing="1" w:after="100" w:afterAutospacing="1" w:line="240" w:lineRule="auto"/>
        <w:ind w:left="1080" w:firstLine="336"/>
        <w:rPr>
          <w:rFonts w:ascii="Times New Roman" w:hAnsi="Times New Roman" w:cs="Times New Roman"/>
          <w:sz w:val="24"/>
          <w:szCs w:val="24"/>
        </w:rPr>
      </w:pPr>
      <w:r>
        <w:rPr>
          <w:rFonts w:ascii="Times New Roman" w:hAnsi="Times New Roman" w:cs="Times New Roman"/>
          <w:sz w:val="24"/>
          <w:szCs w:val="24"/>
        </w:rPr>
        <w:sym w:font="Wingdings" w:char="F0C4"/>
      </w:r>
      <w:r w:rsidRPr="00023095">
        <w:rPr>
          <w:rFonts w:ascii="Times New Roman" w:hAnsi="Times New Roman" w:cs="Times New Roman"/>
          <w:sz w:val="24"/>
          <w:szCs w:val="24"/>
        </w:rPr>
        <w:t xml:space="preserve">Avant l'accouchement : 8 semaines </w:t>
      </w:r>
    </w:p>
    <w:p w:rsidR="00F50E99" w:rsidRPr="00023095" w:rsidRDefault="00F50E99" w:rsidP="00F50E99">
      <w:pPr>
        <w:spacing w:before="100" w:beforeAutospacing="1" w:after="100" w:afterAutospacing="1" w:line="240" w:lineRule="auto"/>
        <w:ind w:left="1440"/>
        <w:rPr>
          <w:rFonts w:ascii="Times New Roman" w:hAnsi="Times New Roman" w:cs="Times New Roman"/>
          <w:sz w:val="24"/>
          <w:szCs w:val="24"/>
        </w:rPr>
      </w:pPr>
      <w:r>
        <w:rPr>
          <w:rFonts w:ascii="Times New Roman" w:hAnsi="Times New Roman" w:cs="Times New Roman"/>
          <w:sz w:val="24"/>
          <w:szCs w:val="24"/>
        </w:rPr>
        <w:sym w:font="Wingdings" w:char="F0C4"/>
      </w:r>
      <w:r w:rsidRPr="00023095">
        <w:rPr>
          <w:rFonts w:ascii="Times New Roman" w:hAnsi="Times New Roman" w:cs="Times New Roman"/>
          <w:sz w:val="24"/>
          <w:szCs w:val="24"/>
        </w:rPr>
        <w:t xml:space="preserve">Après l'accouchement : 18 semaines. Dans ce cas, la mère peut augmenter son congé prénatal dans la limite de deux semaines, la durée du congé postnatal étant réduite d'autant. </w:t>
      </w:r>
    </w:p>
    <w:p w:rsidR="00F50E99" w:rsidRPr="0099700D" w:rsidRDefault="00F50E99" w:rsidP="00F50E99">
      <w:pPr>
        <w:pStyle w:val="Titre3"/>
        <w:rPr>
          <w:rFonts w:ascii="Times New Roman" w:hAnsi="Times New Roman" w:cs="Times New Roman"/>
          <w:color w:val="76923C" w:themeColor="accent3" w:themeShade="BF"/>
          <w:sz w:val="24"/>
          <w:szCs w:val="24"/>
        </w:rPr>
      </w:pPr>
      <w:r w:rsidRPr="0099700D">
        <w:rPr>
          <w:rFonts w:ascii="Times New Roman" w:hAnsi="Times New Roman" w:cs="Times New Roman"/>
          <w:color w:val="76923C" w:themeColor="accent3" w:themeShade="BF"/>
          <w:sz w:val="24"/>
          <w:szCs w:val="24"/>
        </w:rPr>
        <w:t>Naissances multiples</w:t>
      </w:r>
    </w:p>
    <w:p w:rsidR="00F50E99" w:rsidRPr="0092446C" w:rsidRDefault="00F50E99" w:rsidP="00F50E99">
      <w:pPr>
        <w:spacing w:before="100" w:beforeAutospacing="1" w:after="100" w:afterAutospacing="1" w:line="240" w:lineRule="auto"/>
        <w:rPr>
          <w:rFonts w:ascii="Times New Roman" w:hAnsi="Times New Roman" w:cs="Times New Roman"/>
          <w:b/>
          <w:sz w:val="24"/>
          <w:szCs w:val="24"/>
        </w:rPr>
      </w:pPr>
      <w:r w:rsidRPr="0092446C">
        <w:rPr>
          <w:rFonts w:ascii="Times New Roman" w:hAnsi="Times New Roman" w:cs="Times New Roman"/>
          <w:b/>
          <w:sz w:val="24"/>
          <w:szCs w:val="24"/>
        </w:rPr>
        <w:t xml:space="preserve">Quand la mère attend deux jumeaux </w:t>
      </w:r>
    </w:p>
    <w:p w:rsidR="00F50E99" w:rsidRPr="00023095" w:rsidRDefault="00F50E99" w:rsidP="00F50E99">
      <w:pPr>
        <w:spacing w:before="100" w:beforeAutospacing="1" w:after="100" w:afterAutospacing="1" w:line="240" w:lineRule="auto"/>
        <w:ind w:left="1440"/>
        <w:rPr>
          <w:rFonts w:ascii="Times New Roman" w:hAnsi="Times New Roman" w:cs="Times New Roman"/>
          <w:sz w:val="24"/>
          <w:szCs w:val="24"/>
        </w:rPr>
      </w:pPr>
      <w:r>
        <w:rPr>
          <w:rFonts w:ascii="Times New Roman" w:hAnsi="Times New Roman" w:cs="Times New Roman"/>
          <w:sz w:val="24"/>
          <w:szCs w:val="24"/>
        </w:rPr>
        <w:sym w:font="Wingdings" w:char="F0C4"/>
      </w:r>
      <w:r w:rsidRPr="00023095">
        <w:rPr>
          <w:rFonts w:ascii="Times New Roman" w:hAnsi="Times New Roman" w:cs="Times New Roman"/>
          <w:sz w:val="24"/>
          <w:szCs w:val="24"/>
        </w:rPr>
        <w:t xml:space="preserve">Avant l'accouchement : 12 semaines </w:t>
      </w:r>
    </w:p>
    <w:p w:rsidR="00F50E99" w:rsidRPr="00B61EF4" w:rsidRDefault="00F50E99" w:rsidP="00F50E99">
      <w:pPr>
        <w:spacing w:before="100" w:beforeAutospacing="1" w:after="100" w:afterAutospacing="1"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sym w:font="Wingdings" w:char="F0C4"/>
      </w:r>
      <w:r w:rsidRPr="00023095">
        <w:rPr>
          <w:rFonts w:ascii="Times New Roman" w:hAnsi="Times New Roman" w:cs="Times New Roman"/>
          <w:sz w:val="24"/>
          <w:szCs w:val="24"/>
        </w:rPr>
        <w:t xml:space="preserve">Après l'accouchement : 22 semaines. Dans ce cas, la mère peut augmenter son congé prénatal dans la limite de quatre semaines, la durée du congé post-natal étant réduite d'autant. </w:t>
      </w:r>
    </w:p>
    <w:p w:rsidR="00F50E99" w:rsidRDefault="00F50E99" w:rsidP="00F50E99">
      <w:pPr>
        <w:pStyle w:val="Sansinterligne"/>
        <w:rPr>
          <w:rFonts w:ascii="Times New Roman" w:hAnsi="Times New Roman" w:cs="Times New Roman"/>
          <w:sz w:val="24"/>
          <w:szCs w:val="24"/>
          <w:lang w:eastAsia="fr-FR"/>
        </w:rPr>
      </w:pPr>
    </w:p>
    <w:p w:rsidR="00F50E99" w:rsidRPr="0092446C" w:rsidRDefault="00F50E99" w:rsidP="00F50E99">
      <w:pPr>
        <w:pStyle w:val="Sansinterligne"/>
        <w:rPr>
          <w:rFonts w:ascii="Times New Roman" w:hAnsi="Times New Roman" w:cs="Times New Roman"/>
          <w:sz w:val="24"/>
          <w:szCs w:val="24"/>
          <w:lang w:eastAsia="fr-FR"/>
        </w:rPr>
      </w:pPr>
      <w:r w:rsidRPr="0092446C">
        <w:rPr>
          <w:rFonts w:ascii="Times New Roman" w:hAnsi="Times New Roman" w:cs="Times New Roman"/>
          <w:sz w:val="24"/>
          <w:szCs w:val="24"/>
          <w:lang w:eastAsia="fr-FR"/>
        </w:rPr>
        <w:t>La salariée peut renoncer à tout ou en partie de son congé.</w:t>
      </w:r>
    </w:p>
    <w:p w:rsidR="00F50E99" w:rsidRPr="0092446C" w:rsidRDefault="00F50E99" w:rsidP="00F50E99">
      <w:pPr>
        <w:pStyle w:val="Sansinterligne"/>
        <w:rPr>
          <w:rFonts w:ascii="Times New Roman" w:hAnsi="Times New Roman" w:cs="Times New Roman"/>
          <w:sz w:val="24"/>
          <w:szCs w:val="24"/>
          <w:lang w:eastAsia="fr-FR"/>
        </w:rPr>
      </w:pPr>
      <w:r w:rsidRPr="0092446C">
        <w:rPr>
          <w:rFonts w:ascii="Times New Roman" w:hAnsi="Times New Roman" w:cs="Times New Roman"/>
          <w:sz w:val="24"/>
          <w:szCs w:val="24"/>
          <w:lang w:eastAsia="fr-FR"/>
        </w:rPr>
        <w:t>Cependant il faut respecter les p</w:t>
      </w:r>
      <w:r>
        <w:rPr>
          <w:rFonts w:ascii="Times New Roman" w:hAnsi="Times New Roman" w:cs="Times New Roman"/>
          <w:sz w:val="24"/>
          <w:szCs w:val="24"/>
          <w:lang w:eastAsia="fr-FR"/>
        </w:rPr>
        <w:t>ériodes d’interdiction d’emploi</w:t>
      </w:r>
      <w:r w:rsidRPr="0092446C">
        <w:rPr>
          <w:rFonts w:ascii="Times New Roman" w:hAnsi="Times New Roman" w:cs="Times New Roman"/>
          <w:sz w:val="24"/>
          <w:szCs w:val="24"/>
          <w:lang w:eastAsia="fr-FR"/>
        </w:rPr>
        <w:t>: la loi mentionne aux employeurs l’interdiction de faire travailler une femme enceinte ou venant d’accoucher. Pendant une période de huit semaines au totale, comprenant les six semaines suivant l’accouchement.</w:t>
      </w:r>
      <w:r>
        <w:rPr>
          <w:rFonts w:ascii="Times New Roman" w:hAnsi="Times New Roman" w:cs="Times New Roman"/>
          <w:sz w:val="24"/>
          <w:szCs w:val="24"/>
          <w:lang w:eastAsia="fr-FR"/>
        </w:rPr>
        <w:t xml:space="preserve"> Ce qui fait un total de quatorze semaines.</w:t>
      </w:r>
    </w:p>
    <w:p w:rsidR="00F50E99" w:rsidRPr="0099700D" w:rsidRDefault="00F50E99" w:rsidP="00F50E99">
      <w:pPr>
        <w:pStyle w:val="Sansinterligne"/>
        <w:rPr>
          <w:rFonts w:ascii="Times New Roman" w:hAnsi="Times New Roman" w:cs="Times New Roman"/>
          <w:b/>
          <w:color w:val="E36C0A" w:themeColor="accent6" w:themeShade="BF"/>
          <w:sz w:val="28"/>
          <w:szCs w:val="24"/>
        </w:rPr>
      </w:pPr>
    </w:p>
    <w:p w:rsidR="00F50E99" w:rsidRDefault="00F50E99" w:rsidP="00F50E99">
      <w:pPr>
        <w:pStyle w:val="Sansinterligne"/>
        <w:rPr>
          <w:rFonts w:ascii="Times New Roman" w:hAnsi="Times New Roman" w:cs="Times New Roman"/>
          <w:b/>
          <w:color w:val="E36C0A" w:themeColor="accent6" w:themeShade="BF"/>
          <w:sz w:val="28"/>
          <w:szCs w:val="24"/>
        </w:rPr>
      </w:pPr>
      <w:r w:rsidRPr="00747E98">
        <w:rPr>
          <w:rFonts w:ascii="Times New Roman" w:hAnsi="Times New Roman" w:cs="Times New Roman"/>
          <w:b/>
          <w:color w:val="E36C0A" w:themeColor="accent6" w:themeShade="BF"/>
          <w:sz w:val="28"/>
          <w:szCs w:val="24"/>
        </w:rPr>
        <w:t>Les obligatio</w:t>
      </w:r>
      <w:r>
        <w:rPr>
          <w:rFonts w:ascii="Times New Roman" w:hAnsi="Times New Roman" w:cs="Times New Roman"/>
          <w:b/>
          <w:color w:val="E36C0A" w:themeColor="accent6" w:themeShade="BF"/>
          <w:sz w:val="28"/>
          <w:szCs w:val="24"/>
        </w:rPr>
        <w:t>ns de l’employeur et l’employée</w:t>
      </w:r>
    </w:p>
    <w:p w:rsidR="00F50E99" w:rsidRDefault="00F50E99" w:rsidP="00F50E99">
      <w:pPr>
        <w:pStyle w:val="Sansinterligne"/>
        <w:rPr>
          <w:rFonts w:ascii="Times New Roman" w:hAnsi="Times New Roman" w:cs="Times New Roman"/>
          <w:b/>
          <w:color w:val="E36C0A" w:themeColor="accent6" w:themeShade="BF"/>
          <w:sz w:val="28"/>
          <w:szCs w:val="24"/>
        </w:rPr>
      </w:pPr>
      <w:r>
        <w:rPr>
          <w:rFonts w:ascii="Times New Roman" w:hAnsi="Times New Roman" w:cs="Times New Roman"/>
          <w:b/>
          <w:color w:val="E36C0A" w:themeColor="accent6" w:themeShade="BF"/>
          <w:sz w:val="28"/>
          <w:szCs w:val="24"/>
        </w:rPr>
        <w:tab/>
      </w:r>
    </w:p>
    <w:p w:rsidR="00F50E99" w:rsidRDefault="00F50E99" w:rsidP="00F50E99">
      <w:pPr>
        <w:pStyle w:val="Sansinterligne"/>
        <w:rPr>
          <w:rFonts w:ascii="Times New Roman" w:hAnsi="Times New Roman" w:cs="Times New Roman"/>
          <w:sz w:val="24"/>
          <w:szCs w:val="24"/>
        </w:rPr>
      </w:pPr>
      <w:r w:rsidRPr="00D25FBF">
        <w:rPr>
          <w:rFonts w:ascii="Times New Roman" w:hAnsi="Times New Roman" w:cs="Times New Roman"/>
          <w:sz w:val="24"/>
          <w:szCs w:val="24"/>
        </w:rPr>
        <w:t>L’employeur</w:t>
      </w:r>
      <w:r>
        <w:rPr>
          <w:rFonts w:ascii="Times New Roman" w:hAnsi="Times New Roman" w:cs="Times New Roman"/>
          <w:sz w:val="24"/>
          <w:szCs w:val="24"/>
        </w:rPr>
        <w:t xml:space="preserve"> peut </w:t>
      </w:r>
      <w:r w:rsidRPr="00D25FBF">
        <w:rPr>
          <w:rFonts w:ascii="Times New Roman" w:hAnsi="Times New Roman" w:cs="Times New Roman"/>
          <w:sz w:val="24"/>
          <w:szCs w:val="24"/>
        </w:rPr>
        <w:t xml:space="preserve"> proposer </w:t>
      </w:r>
      <w:r>
        <w:rPr>
          <w:rStyle w:val="lev"/>
          <w:rFonts w:ascii="Times New Roman" w:hAnsi="Times New Roman" w:cs="Times New Roman"/>
          <w:sz w:val="24"/>
          <w:szCs w:val="24"/>
        </w:rPr>
        <w:t>avec l’accord du</w:t>
      </w:r>
      <w:r w:rsidRPr="00D25FBF">
        <w:rPr>
          <w:rStyle w:val="lev"/>
          <w:rFonts w:ascii="Times New Roman" w:hAnsi="Times New Roman" w:cs="Times New Roman"/>
          <w:sz w:val="24"/>
          <w:szCs w:val="24"/>
        </w:rPr>
        <w:t xml:space="preserve"> médecin du travail,</w:t>
      </w:r>
      <w:r w:rsidRPr="00D25FBF">
        <w:rPr>
          <w:rFonts w:ascii="Times New Roman" w:hAnsi="Times New Roman" w:cs="Times New Roman"/>
          <w:sz w:val="24"/>
          <w:szCs w:val="24"/>
        </w:rPr>
        <w:t xml:space="preserve"> un aménagement des conditions de</w:t>
      </w:r>
      <w:r w:rsidRPr="00160A88">
        <w:rPr>
          <w:rFonts w:ascii="Times New Roman" w:hAnsi="Times New Roman" w:cs="Times New Roman"/>
          <w:sz w:val="24"/>
          <w:szCs w:val="24"/>
        </w:rPr>
        <w:t xml:space="preserve"> travail</w:t>
      </w:r>
      <w:r w:rsidRPr="00D25FBF">
        <w:rPr>
          <w:rFonts w:ascii="Times New Roman" w:hAnsi="Times New Roman" w:cs="Times New Roman"/>
          <w:sz w:val="24"/>
          <w:szCs w:val="24"/>
        </w:rPr>
        <w:t xml:space="preserve"> de la salariée </w:t>
      </w:r>
      <w:r>
        <w:rPr>
          <w:rFonts w:ascii="Times New Roman" w:hAnsi="Times New Roman" w:cs="Times New Roman"/>
          <w:sz w:val="24"/>
          <w:szCs w:val="24"/>
        </w:rPr>
        <w:t xml:space="preserve">enceinte (mutations provisoires, </w:t>
      </w:r>
      <w:r w:rsidRPr="00D25FBF">
        <w:rPr>
          <w:rFonts w:ascii="Times New Roman" w:hAnsi="Times New Roman" w:cs="Times New Roman"/>
          <w:sz w:val="24"/>
          <w:szCs w:val="24"/>
        </w:rPr>
        <w:t>transformations ou aménagements de poste, modifications des conditions de travail, affectations temporaires à un autre e</w:t>
      </w:r>
      <w:r>
        <w:rPr>
          <w:rFonts w:ascii="Times New Roman" w:hAnsi="Times New Roman" w:cs="Times New Roman"/>
          <w:sz w:val="24"/>
          <w:szCs w:val="24"/>
        </w:rPr>
        <w:t xml:space="preserve">mploi le temps de la grossesse, sans diminution de </w:t>
      </w:r>
      <w:r w:rsidRPr="00D25FBF">
        <w:rPr>
          <w:rFonts w:ascii="Times New Roman" w:hAnsi="Times New Roman" w:cs="Times New Roman"/>
          <w:sz w:val="24"/>
          <w:szCs w:val="24"/>
        </w:rPr>
        <w:t>rémunération pour un poste de nuit, affectations dans un autre établissement si l’intéressée est d’accord…).</w:t>
      </w:r>
    </w:p>
    <w:p w:rsidR="00F50E99" w:rsidRDefault="00F50E99" w:rsidP="00F50E99">
      <w:pPr>
        <w:pStyle w:val="Sansinterligne"/>
        <w:rPr>
          <w:rFonts w:ascii="Times New Roman" w:hAnsi="Times New Roman" w:cs="Times New Roman"/>
          <w:b/>
          <w:color w:val="E36C0A" w:themeColor="accent6" w:themeShade="BF"/>
          <w:sz w:val="28"/>
          <w:szCs w:val="24"/>
        </w:rPr>
      </w:pPr>
    </w:p>
    <w:p w:rsidR="00F50E99" w:rsidRPr="00D25FBF" w:rsidRDefault="00F50E99" w:rsidP="00F50E99">
      <w:pPr>
        <w:pStyle w:val="Sansinterligne"/>
        <w:rPr>
          <w:rFonts w:ascii="Times New Roman" w:hAnsi="Times New Roman" w:cs="Times New Roman"/>
          <w:b/>
          <w:sz w:val="24"/>
          <w:szCs w:val="24"/>
        </w:rPr>
      </w:pPr>
      <w:r w:rsidRPr="00D25FBF">
        <w:rPr>
          <w:rFonts w:ascii="Times New Roman" w:hAnsi="Times New Roman" w:cs="Times New Roman"/>
          <w:sz w:val="24"/>
          <w:szCs w:val="24"/>
        </w:rPr>
        <w:t>L’employeur a également</w:t>
      </w:r>
      <w:r w:rsidRPr="00D25FBF">
        <w:rPr>
          <w:rStyle w:val="lev"/>
          <w:rFonts w:ascii="Times New Roman" w:hAnsi="Times New Roman" w:cs="Times New Roman"/>
          <w:sz w:val="24"/>
          <w:szCs w:val="24"/>
        </w:rPr>
        <w:t xml:space="preserve"> l’interdiction d’affecter la salariée enceinte à certains postes dits dangereux</w:t>
      </w:r>
      <w:r w:rsidRPr="00D25FBF">
        <w:rPr>
          <w:rFonts w:ascii="Times New Roman" w:hAnsi="Times New Roman" w:cs="Times New Roman"/>
          <w:b/>
          <w:sz w:val="24"/>
          <w:szCs w:val="24"/>
        </w:rPr>
        <w:t xml:space="preserve">. </w:t>
      </w:r>
    </w:p>
    <w:p w:rsidR="00F50E99" w:rsidRPr="00D25FBF" w:rsidRDefault="00F50E99" w:rsidP="00F50E99">
      <w:pPr>
        <w:pStyle w:val="Sansinterligne"/>
        <w:rPr>
          <w:rFonts w:ascii="Times New Roman" w:hAnsi="Times New Roman" w:cs="Times New Roman"/>
          <w:sz w:val="24"/>
          <w:szCs w:val="24"/>
        </w:rPr>
      </w:pPr>
      <w:r w:rsidRPr="00D25FBF">
        <w:rPr>
          <w:rFonts w:ascii="Times New Roman" w:hAnsi="Times New Roman" w:cs="Times New Roman"/>
          <w:sz w:val="24"/>
          <w:szCs w:val="24"/>
        </w:rPr>
        <w:t xml:space="preserve">D’une part, les postes au cours desquels la salariée pourrait être exposée à des agents avérés toxiques pour la reproduction, au benzène, au virus de la rubéole…, sauf s'il est prouvé que la salariée est suffisamment protégée, à certains produits antiparasitaires utilisés en matière agricole </w:t>
      </w:r>
      <w:r>
        <w:rPr>
          <w:rFonts w:ascii="Times New Roman" w:hAnsi="Times New Roman" w:cs="Times New Roman"/>
          <w:sz w:val="24"/>
          <w:szCs w:val="24"/>
        </w:rPr>
        <w:t>par exemple.</w:t>
      </w:r>
    </w:p>
    <w:p w:rsidR="00F50E99" w:rsidRDefault="00F50E99" w:rsidP="00F50E99">
      <w:pPr>
        <w:pStyle w:val="Sansinterligne"/>
        <w:rPr>
          <w:rFonts w:ascii="Times New Roman" w:hAnsi="Times New Roman" w:cs="Times New Roman"/>
          <w:b/>
          <w:color w:val="E36C0A" w:themeColor="accent6" w:themeShade="BF"/>
          <w:sz w:val="28"/>
          <w:szCs w:val="24"/>
        </w:rPr>
      </w:pPr>
    </w:p>
    <w:p w:rsidR="00F50E99" w:rsidRPr="0099700D" w:rsidRDefault="00F50E99" w:rsidP="00F50E99">
      <w:pPr>
        <w:pStyle w:val="Sansinterlig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D’une autre part l’</w:t>
      </w:r>
      <w:r w:rsidRPr="0099700D">
        <w:rPr>
          <w:rFonts w:ascii="Times New Roman" w:hAnsi="Times New Roman" w:cs="Times New Roman"/>
          <w:color w:val="000000" w:themeColor="text1"/>
          <w:sz w:val="24"/>
          <w:szCs w:val="24"/>
        </w:rPr>
        <w:t>employeur ne peut faire travailler une femme enceinte à l’extérieur après 22heures ou quand la température est inférieure à 0°C. De plus il est int</w:t>
      </w:r>
      <w:r>
        <w:rPr>
          <w:rFonts w:ascii="Times New Roman" w:hAnsi="Times New Roman" w:cs="Times New Roman"/>
          <w:color w:val="000000" w:themeColor="text1"/>
          <w:sz w:val="24"/>
          <w:szCs w:val="24"/>
        </w:rPr>
        <w:t>erdit de lui faire porter des charges trop</w:t>
      </w:r>
      <w:r w:rsidRPr="0099700D">
        <w:rPr>
          <w:rFonts w:ascii="Times New Roman" w:hAnsi="Times New Roman" w:cs="Times New Roman"/>
          <w:color w:val="000000" w:themeColor="text1"/>
          <w:sz w:val="24"/>
          <w:szCs w:val="24"/>
        </w:rPr>
        <w:t xml:space="preserve"> lourdes. (Ceci est mentionné dans la loi.)</w:t>
      </w:r>
    </w:p>
    <w:p w:rsidR="00F50E99" w:rsidRDefault="00F50E99" w:rsidP="00F50E99">
      <w:pPr>
        <w:pStyle w:val="Sansinterligne"/>
      </w:pPr>
      <w:r w:rsidRPr="0099700D">
        <w:rPr>
          <w:rFonts w:ascii="Times New Roman" w:hAnsi="Times New Roman" w:cs="Times New Roman"/>
          <w:color w:val="000000" w:themeColor="text1"/>
          <w:sz w:val="24"/>
          <w:szCs w:val="24"/>
        </w:rPr>
        <w:t xml:space="preserve">La salariée enceinte bénéficie d’une autorisation d’absence lors des contrôles médicaux obligatoires, pendant toute la durée de sa grossesse. Ces absences sont considérées comme du temps de travail effectif. </w:t>
      </w:r>
      <w:r w:rsidRPr="0099700D">
        <w:rPr>
          <w:rFonts w:ascii="Times New Roman" w:hAnsi="Times New Roman" w:cs="Times New Roman"/>
          <w:color w:val="000000" w:themeColor="text1"/>
          <w:sz w:val="24"/>
          <w:szCs w:val="24"/>
        </w:rPr>
        <w:br/>
        <w:t xml:space="preserve">Certaines conventions collectives prévoient également des allégements d'horaires ou des </w:t>
      </w:r>
      <w:hyperlink r:id="rId6" w:history="1">
        <w:r w:rsidRPr="0099700D">
          <w:rPr>
            <w:rStyle w:val="Lienhypertexte"/>
            <w:rFonts w:ascii="Times New Roman" w:hAnsi="Times New Roman" w:cs="Times New Roman"/>
            <w:color w:val="000000" w:themeColor="text1"/>
            <w:sz w:val="24"/>
            <w:szCs w:val="24"/>
          </w:rPr>
          <w:t>temps de pause</w:t>
        </w:r>
      </w:hyperlink>
      <w:r>
        <w:t>.</w:t>
      </w:r>
    </w:p>
    <w:p w:rsidR="00F50E99" w:rsidRPr="00D25FBF" w:rsidRDefault="00F50E99" w:rsidP="00F50E99">
      <w:pPr>
        <w:pStyle w:val="NormalWeb"/>
        <w:rPr>
          <w:b/>
        </w:rPr>
      </w:pPr>
      <w:r w:rsidRPr="00D25FBF">
        <w:t xml:space="preserve">De plus, l’employeur a une </w:t>
      </w:r>
      <w:r w:rsidRPr="00D25FBF">
        <w:rPr>
          <w:rStyle w:val="lev"/>
        </w:rPr>
        <w:t xml:space="preserve">interdiction d’employer </w:t>
      </w:r>
      <w:r w:rsidRPr="00D25FBF">
        <w:t xml:space="preserve">une salariée enceinte pendant une période de huit semaines au total avant et après l’accouchement, et </w:t>
      </w:r>
      <w:r w:rsidRPr="00D25FBF">
        <w:rPr>
          <w:rStyle w:val="lev"/>
        </w:rPr>
        <w:t>en aucun cas pendant les six semaines suivant l’accouchement, sous peine d’une amende de 1.500 euros, à 3.000 euros en cas de récidive.</w:t>
      </w:r>
    </w:p>
    <w:p w:rsidR="00F50E99" w:rsidRDefault="00F50E99" w:rsidP="00F50E99">
      <w:pPr>
        <w:pStyle w:val="Sansinterligne"/>
      </w:pPr>
      <w:r w:rsidRPr="00D25FBF">
        <w:t>L’employeur à l</w:t>
      </w:r>
      <w:r w:rsidRPr="00D25FBF">
        <w:rPr>
          <w:b/>
        </w:rPr>
        <w:t>’</w:t>
      </w:r>
      <w:r w:rsidRPr="00D25FBF">
        <w:rPr>
          <w:rStyle w:val="lev"/>
        </w:rPr>
        <w:t>i</w:t>
      </w:r>
      <w:r w:rsidRPr="00D25FBF">
        <w:rPr>
          <w:rStyle w:val="lev"/>
          <w:rFonts w:ascii="Times New Roman" w:hAnsi="Times New Roman" w:cs="Times New Roman"/>
          <w:sz w:val="24"/>
          <w:szCs w:val="24"/>
        </w:rPr>
        <w:t>nterdiction formelle de licencier</w:t>
      </w:r>
      <w:r w:rsidRPr="00D25FBF">
        <w:rPr>
          <w:b/>
        </w:rPr>
        <w:t xml:space="preserve"> </w:t>
      </w:r>
      <w:r w:rsidRPr="00D25FBF">
        <w:t xml:space="preserve">une salariée, dont l’état de grossesse est médicalement constaté, </w:t>
      </w:r>
      <w:r w:rsidRPr="00D25FBF">
        <w:rPr>
          <w:rStyle w:val="lev"/>
          <w:rFonts w:ascii="Times New Roman" w:hAnsi="Times New Roman" w:cs="Times New Roman"/>
          <w:sz w:val="24"/>
          <w:szCs w:val="24"/>
        </w:rPr>
        <w:t>pendant l’intégralité des périodes de suspension du contrat de travail</w:t>
      </w:r>
      <w:r w:rsidRPr="00D25FBF">
        <w:t>.</w:t>
      </w:r>
      <w:r>
        <w:t xml:space="preserve"> </w:t>
      </w:r>
    </w:p>
    <w:p w:rsidR="00F50E99" w:rsidRPr="00160A88" w:rsidRDefault="00F50E99" w:rsidP="00F50E99">
      <w:pPr>
        <w:pStyle w:val="Sansinterligne"/>
        <w:rPr>
          <w:rFonts w:ascii="Times New Roman" w:hAnsi="Times New Roman" w:cs="Times New Roman"/>
          <w:sz w:val="24"/>
        </w:rPr>
      </w:pPr>
      <w:r w:rsidRPr="00160A88">
        <w:rPr>
          <w:rFonts w:ascii="Times New Roman" w:hAnsi="Times New Roman" w:cs="Times New Roman"/>
          <w:sz w:val="24"/>
        </w:rPr>
        <w:t xml:space="preserve">Sauf dans deux cas : </w:t>
      </w:r>
    </w:p>
    <w:p w:rsidR="00F50E99" w:rsidRDefault="00F50E99" w:rsidP="00F50E99">
      <w:pPr>
        <w:pStyle w:val="Paragraphedeliste"/>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w:t>
      </w:r>
      <w:r w:rsidRPr="00EF4CAC">
        <w:rPr>
          <w:rFonts w:ascii="Times New Roman" w:eastAsia="Times New Roman" w:hAnsi="Times New Roman" w:cs="Times New Roman"/>
          <w:sz w:val="24"/>
          <w:szCs w:val="24"/>
          <w:lang w:eastAsia="fr-FR"/>
        </w:rPr>
        <w:t xml:space="preserve">our faute grave non liée à l'état de grossesse, </w:t>
      </w:r>
    </w:p>
    <w:p w:rsidR="00F50E99" w:rsidRDefault="00F50E99" w:rsidP="00F50E99">
      <w:pPr>
        <w:pStyle w:val="Paragraphedeliste"/>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w:t>
      </w:r>
      <w:r w:rsidRPr="00EF4CAC">
        <w:rPr>
          <w:rFonts w:ascii="Times New Roman" w:eastAsia="Times New Roman" w:hAnsi="Times New Roman" w:cs="Times New Roman"/>
          <w:sz w:val="24"/>
          <w:szCs w:val="24"/>
          <w:lang w:eastAsia="fr-FR"/>
        </w:rPr>
        <w:t xml:space="preserve">our </w:t>
      </w:r>
      <w:hyperlink r:id="rId7" w:history="1">
        <w:r w:rsidRPr="00EF4CAC">
          <w:rPr>
            <w:rFonts w:ascii="Times New Roman" w:eastAsia="Times New Roman" w:hAnsi="Times New Roman" w:cs="Times New Roman"/>
            <w:color w:val="000000" w:themeColor="text1"/>
            <w:sz w:val="24"/>
            <w:szCs w:val="24"/>
            <w:lang w:eastAsia="fr-FR"/>
          </w:rPr>
          <w:t>motif économique</w:t>
        </w:r>
      </w:hyperlink>
      <w:r w:rsidRPr="00EF4CAC">
        <w:rPr>
          <w:rFonts w:ascii="Times New Roman" w:eastAsia="Times New Roman" w:hAnsi="Times New Roman" w:cs="Times New Roman"/>
          <w:sz w:val="24"/>
          <w:szCs w:val="24"/>
          <w:lang w:eastAsia="fr-FR"/>
        </w:rPr>
        <w:t xml:space="preserve"> (réorganisation de l'entreprise, fermeture de l'établissement, etc.)</w:t>
      </w:r>
    </w:p>
    <w:p w:rsidR="00F50E99" w:rsidRDefault="00F50E99" w:rsidP="00F50E99">
      <w:pPr>
        <w:spacing w:before="100" w:beforeAutospacing="1" w:after="100" w:afterAutospacing="1" w:line="240" w:lineRule="auto"/>
        <w:rPr>
          <w:b/>
          <w:color w:val="E36C0A" w:themeColor="accent6" w:themeShade="BF"/>
          <w:sz w:val="28"/>
          <w:szCs w:val="28"/>
        </w:rPr>
      </w:pPr>
    </w:p>
    <w:p w:rsidR="00F50E99" w:rsidRPr="00160A88" w:rsidRDefault="00F50E99" w:rsidP="00F50E99">
      <w:pPr>
        <w:spacing w:before="100" w:beforeAutospacing="1" w:after="100" w:afterAutospacing="1" w:line="240" w:lineRule="auto"/>
        <w:rPr>
          <w:rFonts w:ascii="Times New Roman" w:eastAsia="Times New Roman" w:hAnsi="Times New Roman" w:cs="Times New Roman"/>
          <w:sz w:val="24"/>
          <w:szCs w:val="24"/>
          <w:lang w:eastAsia="fr-FR"/>
        </w:rPr>
      </w:pPr>
      <w:r w:rsidRPr="00160A88">
        <w:rPr>
          <w:b/>
          <w:color w:val="E36C0A" w:themeColor="accent6" w:themeShade="BF"/>
          <w:sz w:val="28"/>
          <w:szCs w:val="28"/>
        </w:rPr>
        <w:t>Le retour du congé maternité</w:t>
      </w:r>
    </w:p>
    <w:p w:rsidR="00F50E99" w:rsidRDefault="00F50E99" w:rsidP="00F50E99">
      <w:pPr>
        <w:pStyle w:val="Sansinterligne"/>
        <w:rPr>
          <w:rFonts w:ascii="Times New Roman" w:hAnsi="Times New Roman" w:cs="Times New Roman"/>
          <w:sz w:val="24"/>
        </w:rPr>
      </w:pPr>
      <w:r w:rsidRPr="00A85E82">
        <w:rPr>
          <w:rFonts w:ascii="Times New Roman" w:hAnsi="Times New Roman" w:cs="Times New Roman"/>
          <w:sz w:val="24"/>
        </w:rPr>
        <w:t>Une fois le congé maternité fini, la salariée doit retrouver l’emploi qu’elle occupait avant son départ ou un emploi équivalent avec la même rémunération.</w:t>
      </w:r>
    </w:p>
    <w:p w:rsidR="00F50E99" w:rsidRDefault="00F50E99" w:rsidP="00F50E99">
      <w:pPr>
        <w:pStyle w:val="Sansinterligne"/>
        <w:rPr>
          <w:rFonts w:ascii="Times New Roman" w:hAnsi="Times New Roman" w:cs="Times New Roman"/>
          <w:sz w:val="24"/>
        </w:rPr>
      </w:pPr>
      <w:r w:rsidRPr="00160A88">
        <w:rPr>
          <w:rFonts w:ascii="Times New Roman" w:hAnsi="Times New Roman" w:cs="Times New Roman"/>
          <w:sz w:val="24"/>
        </w:rPr>
        <w:t xml:space="preserve">Cependant si elle le souhaite, le code du </w:t>
      </w:r>
      <w:r>
        <w:rPr>
          <w:rFonts w:ascii="Times New Roman" w:hAnsi="Times New Roman" w:cs="Times New Roman"/>
          <w:sz w:val="24"/>
        </w:rPr>
        <w:t>travail autorise à réduire son</w:t>
      </w:r>
      <w:r w:rsidRPr="00160A88">
        <w:rPr>
          <w:rFonts w:ascii="Times New Roman" w:hAnsi="Times New Roman" w:cs="Times New Roman"/>
          <w:sz w:val="24"/>
        </w:rPr>
        <w:t xml:space="preserve"> temps de travail d'</w:t>
      </w:r>
      <w:r w:rsidRPr="00160A88">
        <w:rPr>
          <w:rStyle w:val="lev"/>
          <w:rFonts w:ascii="Times New Roman" w:hAnsi="Times New Roman" w:cs="Times New Roman"/>
          <w:sz w:val="24"/>
        </w:rPr>
        <w:t>au moins un cinquième de la durée</w:t>
      </w:r>
      <w:r>
        <w:rPr>
          <w:rStyle w:val="lev"/>
          <w:rFonts w:ascii="Times New Roman" w:hAnsi="Times New Roman" w:cs="Times New Roman"/>
          <w:sz w:val="24"/>
        </w:rPr>
        <w:t xml:space="preserve"> de</w:t>
      </w:r>
      <w:r w:rsidRPr="00160A88">
        <w:rPr>
          <w:rStyle w:val="lev"/>
          <w:rFonts w:ascii="Times New Roman" w:hAnsi="Times New Roman" w:cs="Times New Roman"/>
          <w:sz w:val="24"/>
        </w:rPr>
        <w:t xml:space="preserve"> l'établissement</w:t>
      </w:r>
      <w:r w:rsidRPr="00160A88">
        <w:rPr>
          <w:rFonts w:ascii="Times New Roman" w:hAnsi="Times New Roman" w:cs="Times New Roman"/>
          <w:sz w:val="24"/>
        </w:rPr>
        <w:t>. C'est</w:t>
      </w:r>
      <w:r>
        <w:rPr>
          <w:rFonts w:ascii="Times New Roman" w:hAnsi="Times New Roman" w:cs="Times New Roman"/>
          <w:sz w:val="24"/>
        </w:rPr>
        <w:t xml:space="preserve">-à-dire, si l’entreprise travaille </w:t>
      </w:r>
      <w:r w:rsidRPr="00160A88">
        <w:rPr>
          <w:rFonts w:ascii="Times New Roman" w:hAnsi="Times New Roman" w:cs="Times New Roman"/>
          <w:sz w:val="24"/>
        </w:rPr>
        <w:t>35 heures, elle peut demander de réduire son activité d'a</w:t>
      </w:r>
      <w:r>
        <w:rPr>
          <w:rFonts w:ascii="Times New Roman" w:hAnsi="Times New Roman" w:cs="Times New Roman"/>
          <w:sz w:val="24"/>
        </w:rPr>
        <w:t>u moins sept heures par semaine, p</w:t>
      </w:r>
      <w:r w:rsidRPr="00160A88">
        <w:rPr>
          <w:rFonts w:ascii="Times New Roman" w:hAnsi="Times New Roman" w:cs="Times New Roman"/>
          <w:sz w:val="24"/>
        </w:rPr>
        <w:t>lus si elle le désire.</w:t>
      </w:r>
    </w:p>
    <w:p w:rsidR="00F50E99" w:rsidRDefault="00F50E99" w:rsidP="00F50E99">
      <w:pPr>
        <w:pStyle w:val="Sansinterligne"/>
        <w:rPr>
          <w:rFonts w:ascii="Times New Roman" w:hAnsi="Times New Roman" w:cs="Times New Roman"/>
          <w:b/>
          <w:sz w:val="24"/>
        </w:rPr>
      </w:pPr>
      <w:r>
        <w:rPr>
          <w:rFonts w:ascii="Times New Roman" w:hAnsi="Times New Roman" w:cs="Times New Roman"/>
          <w:sz w:val="24"/>
        </w:rPr>
        <w:t>Par contre</w:t>
      </w:r>
      <w:r w:rsidRPr="00160A88">
        <w:rPr>
          <w:rFonts w:ascii="Times New Roman" w:hAnsi="Times New Roman" w:cs="Times New Roman"/>
          <w:sz w:val="24"/>
        </w:rPr>
        <w:t xml:space="preserve"> la durée de travail ne pourra</w:t>
      </w:r>
      <w:r w:rsidRPr="00160A88">
        <w:rPr>
          <w:rFonts w:ascii="Times New Roman" w:hAnsi="Times New Roman" w:cs="Times New Roman"/>
          <w:b/>
          <w:sz w:val="24"/>
        </w:rPr>
        <w:t xml:space="preserve"> </w:t>
      </w:r>
      <w:r w:rsidRPr="00160A88">
        <w:rPr>
          <w:rStyle w:val="lev"/>
          <w:rFonts w:ascii="Times New Roman" w:hAnsi="Times New Roman" w:cs="Times New Roman"/>
          <w:sz w:val="24"/>
        </w:rPr>
        <w:t>pas être inférieure à 16 heures hebdomadaires</w:t>
      </w:r>
      <w:r w:rsidRPr="00160A88">
        <w:rPr>
          <w:rFonts w:ascii="Times New Roman" w:hAnsi="Times New Roman" w:cs="Times New Roman"/>
          <w:b/>
          <w:sz w:val="24"/>
        </w:rPr>
        <w:t xml:space="preserve">. </w:t>
      </w:r>
    </w:p>
    <w:p w:rsidR="00F50E99" w:rsidRDefault="00F50E99" w:rsidP="00F50E99">
      <w:pPr>
        <w:pStyle w:val="Sansinterligne"/>
        <w:rPr>
          <w:rFonts w:ascii="Times New Roman" w:hAnsi="Times New Roman" w:cs="Times New Roman"/>
          <w:sz w:val="24"/>
        </w:rPr>
      </w:pPr>
      <w:r w:rsidRPr="00160A88">
        <w:rPr>
          <w:rFonts w:ascii="Times New Roman" w:hAnsi="Times New Roman" w:cs="Times New Roman"/>
          <w:sz w:val="24"/>
        </w:rPr>
        <w:t>La salariée sera</w:t>
      </w:r>
      <w:r w:rsidRPr="00160A88">
        <w:rPr>
          <w:rStyle w:val="lev"/>
          <w:rFonts w:ascii="Times New Roman" w:hAnsi="Times New Roman" w:cs="Times New Roman"/>
          <w:sz w:val="24"/>
        </w:rPr>
        <w:t xml:space="preserve"> payée au prorata de son temps de présence</w:t>
      </w:r>
      <w:r w:rsidRPr="00160A88">
        <w:rPr>
          <w:rFonts w:ascii="Times New Roman" w:hAnsi="Times New Roman" w:cs="Times New Roman"/>
          <w:sz w:val="24"/>
        </w:rPr>
        <w:t>. Elle doit en  informer l’employeur par lettre recommandée avec avis de réception au moins un mois avant le terme de son congé de maternité. Le temps partiel est fixé pour un an, renouvelable deux fois.</w:t>
      </w:r>
    </w:p>
    <w:p w:rsidR="00F50E99" w:rsidRPr="00160A88" w:rsidRDefault="00F50E99" w:rsidP="00F50E99">
      <w:pPr>
        <w:pStyle w:val="Sansinterligne"/>
        <w:rPr>
          <w:rFonts w:ascii="Times New Roman" w:hAnsi="Times New Roman" w:cs="Times New Roman"/>
          <w:sz w:val="24"/>
        </w:rPr>
      </w:pPr>
    </w:p>
    <w:p w:rsidR="00F50E99" w:rsidRPr="00A85E82" w:rsidRDefault="00F50E99" w:rsidP="00F50E99">
      <w:pPr>
        <w:pStyle w:val="Sansinterligne"/>
        <w:rPr>
          <w:rFonts w:ascii="Times New Roman" w:hAnsi="Times New Roman" w:cs="Times New Roman"/>
          <w:sz w:val="24"/>
        </w:rPr>
      </w:pPr>
      <w:r w:rsidRPr="00A85E82">
        <w:rPr>
          <w:rFonts w:ascii="Times New Roman" w:hAnsi="Times New Roman" w:cs="Times New Roman"/>
          <w:sz w:val="24"/>
        </w:rPr>
        <w:t>Son contrat de travail ne peut subir aucun changement.</w:t>
      </w:r>
    </w:p>
    <w:p w:rsidR="00F50E99" w:rsidRPr="00747E98" w:rsidRDefault="00F50E99" w:rsidP="00F50E99">
      <w:pPr>
        <w:pStyle w:val="Sansinterligne"/>
        <w:rPr>
          <w:rFonts w:ascii="Times New Roman" w:hAnsi="Times New Roman" w:cs="Times New Roman"/>
          <w:sz w:val="24"/>
        </w:rPr>
      </w:pPr>
      <w:r w:rsidRPr="00A85E82">
        <w:rPr>
          <w:rFonts w:ascii="Times New Roman" w:hAnsi="Times New Roman" w:cs="Times New Roman"/>
          <w:sz w:val="24"/>
        </w:rPr>
        <w:t>La salariée doit passer une visite médiale de reprise sous huit jours suivant son retour.</w:t>
      </w:r>
    </w:p>
    <w:p w:rsidR="00F50E99" w:rsidRDefault="00F50E99" w:rsidP="00F50E99">
      <w:pPr>
        <w:pStyle w:val="Paragraphedeliste"/>
        <w:spacing w:before="100" w:beforeAutospacing="1" w:after="100" w:afterAutospacing="1" w:line="240" w:lineRule="auto"/>
        <w:ind w:left="0"/>
        <w:rPr>
          <w:rFonts w:ascii="Times New Roman" w:eastAsia="Times New Roman" w:hAnsi="Times New Roman" w:cs="Times New Roman"/>
          <w:b/>
          <w:color w:val="E36C0A" w:themeColor="accent6" w:themeShade="BF"/>
          <w:sz w:val="28"/>
          <w:szCs w:val="24"/>
          <w:lang w:eastAsia="fr-FR"/>
        </w:rPr>
      </w:pPr>
    </w:p>
    <w:p w:rsidR="00F50E99" w:rsidRDefault="00F50E99" w:rsidP="00F50E99">
      <w:pPr>
        <w:pStyle w:val="Paragraphedeliste"/>
        <w:spacing w:before="100" w:beforeAutospacing="1" w:after="100" w:afterAutospacing="1" w:line="240" w:lineRule="auto"/>
        <w:ind w:left="0"/>
        <w:rPr>
          <w:rFonts w:ascii="Times New Roman" w:eastAsia="Times New Roman" w:hAnsi="Times New Roman" w:cs="Times New Roman"/>
          <w:b/>
          <w:color w:val="E36C0A" w:themeColor="accent6" w:themeShade="BF"/>
          <w:sz w:val="28"/>
          <w:szCs w:val="24"/>
          <w:lang w:eastAsia="fr-FR"/>
        </w:rPr>
      </w:pPr>
    </w:p>
    <w:p w:rsidR="00F50E99" w:rsidRDefault="00F50E99" w:rsidP="00F50E99">
      <w:pPr>
        <w:pStyle w:val="Paragraphedeliste"/>
        <w:spacing w:before="100" w:beforeAutospacing="1" w:after="100" w:afterAutospacing="1" w:line="240" w:lineRule="auto"/>
        <w:ind w:left="0"/>
        <w:rPr>
          <w:rFonts w:ascii="Times New Roman" w:eastAsia="Times New Roman" w:hAnsi="Times New Roman" w:cs="Times New Roman"/>
          <w:b/>
          <w:color w:val="E36C0A" w:themeColor="accent6" w:themeShade="BF"/>
          <w:sz w:val="28"/>
          <w:szCs w:val="24"/>
          <w:lang w:eastAsia="fr-FR"/>
        </w:rPr>
      </w:pPr>
    </w:p>
    <w:p w:rsidR="00F50E99" w:rsidRDefault="00F50E99" w:rsidP="00F50E99">
      <w:pPr>
        <w:pStyle w:val="Paragraphedeliste"/>
        <w:spacing w:before="100" w:beforeAutospacing="1" w:after="100" w:afterAutospacing="1" w:line="240" w:lineRule="auto"/>
        <w:ind w:left="0"/>
        <w:rPr>
          <w:rFonts w:ascii="Times New Roman" w:eastAsia="Times New Roman" w:hAnsi="Times New Roman" w:cs="Times New Roman"/>
          <w:b/>
          <w:color w:val="E36C0A" w:themeColor="accent6" w:themeShade="BF"/>
          <w:sz w:val="28"/>
          <w:szCs w:val="24"/>
          <w:lang w:eastAsia="fr-FR"/>
        </w:rPr>
      </w:pPr>
    </w:p>
    <w:p w:rsidR="00F50E99" w:rsidRDefault="00F50E99" w:rsidP="00F50E99">
      <w:pPr>
        <w:pStyle w:val="Paragraphedeliste"/>
        <w:spacing w:before="100" w:beforeAutospacing="1" w:after="100" w:afterAutospacing="1" w:line="240" w:lineRule="auto"/>
        <w:ind w:left="0"/>
        <w:rPr>
          <w:rFonts w:ascii="Times New Roman" w:eastAsia="Times New Roman" w:hAnsi="Times New Roman" w:cs="Times New Roman"/>
          <w:b/>
          <w:color w:val="E36C0A" w:themeColor="accent6" w:themeShade="BF"/>
          <w:sz w:val="28"/>
          <w:szCs w:val="24"/>
          <w:lang w:eastAsia="fr-FR"/>
        </w:rPr>
      </w:pPr>
    </w:p>
    <w:p w:rsidR="00F50E99" w:rsidRDefault="00F50E99" w:rsidP="00F50E99">
      <w:pPr>
        <w:pStyle w:val="Paragraphedeliste"/>
        <w:spacing w:before="100" w:beforeAutospacing="1" w:after="100" w:afterAutospacing="1" w:line="240" w:lineRule="auto"/>
        <w:ind w:left="0"/>
        <w:rPr>
          <w:rFonts w:ascii="Times New Roman" w:eastAsia="Times New Roman" w:hAnsi="Times New Roman" w:cs="Times New Roman"/>
          <w:b/>
          <w:color w:val="E36C0A" w:themeColor="accent6" w:themeShade="BF"/>
          <w:sz w:val="28"/>
          <w:szCs w:val="24"/>
          <w:lang w:eastAsia="fr-FR"/>
        </w:rPr>
      </w:pPr>
      <w:r w:rsidRPr="00543E61">
        <w:rPr>
          <w:rFonts w:ascii="Times New Roman" w:eastAsia="Times New Roman" w:hAnsi="Times New Roman" w:cs="Times New Roman"/>
          <w:b/>
          <w:color w:val="E36C0A" w:themeColor="accent6" w:themeShade="BF"/>
          <w:sz w:val="28"/>
          <w:szCs w:val="24"/>
          <w:u w:val="single"/>
          <w:lang w:eastAsia="fr-FR"/>
        </w:rPr>
        <w:t>Conclusion </w:t>
      </w:r>
      <w:r w:rsidRPr="00C7293B">
        <w:rPr>
          <w:rFonts w:ascii="Times New Roman" w:eastAsia="Times New Roman" w:hAnsi="Times New Roman" w:cs="Times New Roman"/>
          <w:b/>
          <w:color w:val="E36C0A" w:themeColor="accent6" w:themeShade="BF"/>
          <w:sz w:val="28"/>
          <w:szCs w:val="24"/>
          <w:lang w:eastAsia="fr-FR"/>
        </w:rPr>
        <w:t xml:space="preserve">: </w:t>
      </w:r>
    </w:p>
    <w:p w:rsidR="00F50E99" w:rsidRDefault="00F50E99" w:rsidP="00F50E99">
      <w:pPr>
        <w:pStyle w:val="Paragraphedeliste"/>
        <w:spacing w:before="100" w:beforeAutospacing="1" w:after="100" w:afterAutospacing="1" w:line="240" w:lineRule="auto"/>
        <w:ind w:left="0"/>
        <w:rPr>
          <w:rFonts w:ascii="Times New Roman" w:eastAsia="Times New Roman" w:hAnsi="Times New Roman" w:cs="Times New Roman"/>
          <w:b/>
          <w:color w:val="E36C0A" w:themeColor="accent6" w:themeShade="BF"/>
          <w:sz w:val="28"/>
          <w:szCs w:val="24"/>
          <w:lang w:eastAsia="fr-FR"/>
        </w:rPr>
      </w:pPr>
    </w:p>
    <w:p w:rsidR="003F0C58" w:rsidRDefault="003F0C58"/>
    <w:sectPr w:rsidR="003F0C58" w:rsidSect="003F0C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312A0"/>
    <w:multiLevelType w:val="hybridMultilevel"/>
    <w:tmpl w:val="6F0EC774"/>
    <w:lvl w:ilvl="0" w:tplc="8AA09E9C">
      <w:start w:val="1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0E99"/>
    <w:rsid w:val="00201E90"/>
    <w:rsid w:val="003F0C58"/>
    <w:rsid w:val="00F50E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E99"/>
  </w:style>
  <w:style w:type="paragraph" w:styleId="Titre3">
    <w:name w:val="heading 3"/>
    <w:basedOn w:val="Normal"/>
    <w:next w:val="Normal"/>
    <w:link w:val="Titre3Car"/>
    <w:uiPriority w:val="9"/>
    <w:unhideWhenUsed/>
    <w:qFormat/>
    <w:rsid w:val="00F50E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50E99"/>
    <w:rPr>
      <w:rFonts w:asciiTheme="majorHAnsi" w:eastAsiaTheme="majorEastAsia" w:hAnsiTheme="majorHAnsi" w:cstheme="majorBidi"/>
      <w:b/>
      <w:bCs/>
      <w:color w:val="4F81BD" w:themeColor="accent1"/>
    </w:rPr>
  </w:style>
  <w:style w:type="paragraph" w:styleId="Sansinterligne">
    <w:name w:val="No Spacing"/>
    <w:link w:val="SansinterligneCar"/>
    <w:uiPriority w:val="1"/>
    <w:qFormat/>
    <w:rsid w:val="00F50E99"/>
    <w:pPr>
      <w:spacing w:after="0" w:line="240" w:lineRule="auto"/>
    </w:pPr>
  </w:style>
  <w:style w:type="paragraph" w:styleId="NormalWeb">
    <w:name w:val="Normal (Web)"/>
    <w:basedOn w:val="Normal"/>
    <w:uiPriority w:val="99"/>
    <w:unhideWhenUsed/>
    <w:rsid w:val="00F50E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50E99"/>
    <w:rPr>
      <w:b/>
      <w:bCs/>
    </w:rPr>
  </w:style>
  <w:style w:type="character" w:customStyle="1" w:styleId="SansinterligneCar">
    <w:name w:val="Sans interligne Car"/>
    <w:basedOn w:val="Policepardfaut"/>
    <w:link w:val="Sansinterligne"/>
    <w:uiPriority w:val="1"/>
    <w:rsid w:val="00F50E99"/>
  </w:style>
  <w:style w:type="paragraph" w:styleId="Paragraphedeliste">
    <w:name w:val="List Paragraph"/>
    <w:basedOn w:val="Normal"/>
    <w:uiPriority w:val="34"/>
    <w:qFormat/>
    <w:rsid w:val="00F50E99"/>
    <w:pPr>
      <w:ind w:left="720"/>
      <w:contextualSpacing/>
    </w:pPr>
  </w:style>
  <w:style w:type="character" w:styleId="Lienhypertexte">
    <w:name w:val="Hyperlink"/>
    <w:basedOn w:val="Policepardfaut"/>
    <w:uiPriority w:val="99"/>
    <w:semiHidden/>
    <w:unhideWhenUsed/>
    <w:rsid w:val="00F50E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roit-finances.commentcamarche.net/droits-salaries/sl140-le-licenciement-economique.php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roit-finances.commentcamarche.net/faq/4998-pause-et-temps-de-travail" TargetMode="External"/><Relationship Id="rId5" Type="http://schemas.openxmlformats.org/officeDocument/2006/relationships/hyperlink" Target="http://droit-finances.commentcamarche.net/faq/700-grossesse-contrat-de-travail-les-droits-de-la-femme-encein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4826</Characters>
  <Application>Microsoft Office Word</Application>
  <DocSecurity>0</DocSecurity>
  <Lines>40</Lines>
  <Paragraphs>11</Paragraphs>
  <ScaleCrop>false</ScaleCrop>
  <Company>Hewlett-Packard</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2013-11-03T12:04:00Z</dcterms:created>
  <dcterms:modified xsi:type="dcterms:W3CDTF">2013-11-03T12:04:00Z</dcterms:modified>
</cp:coreProperties>
</file>